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default" w:ascii="宋体" w:hAnsi="宋体" w:eastAsia="宋体" w:cs="宋体"/>
          <w:b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汉语言文学师范专业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 w:bidi="ar"/>
        </w:rPr>
        <w:t>2019级师范生</w:t>
      </w:r>
      <w:bookmarkStart w:id="0" w:name="_GoBack"/>
      <w:bookmarkEnd w:id="0"/>
    </w:p>
    <w:p>
      <w:pPr>
        <w:spacing w:line="400" w:lineRule="exact"/>
        <w:jc w:val="center"/>
        <w:rPr>
          <w:rFonts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  <w:lang w:bidi="ar"/>
        </w:rPr>
        <w:t>无生微课教学竞赛评分标准</w:t>
      </w:r>
    </w:p>
    <w:p>
      <w:pPr>
        <w:spacing w:line="400" w:lineRule="exact"/>
        <w:rPr>
          <w:rFonts w:ascii="宋体" w:hAnsi="宋体" w:eastAsia="宋体" w:cs="宋体"/>
          <w:b/>
          <w:sz w:val="36"/>
          <w:szCs w:val="36"/>
        </w:rPr>
      </w:pPr>
    </w:p>
    <w:p>
      <w:pPr>
        <w:spacing w:line="400" w:lineRule="exact"/>
        <w:rPr>
          <w:rFonts w:ascii="宋体" w:hAnsi="宋体" w:eastAsia="宋体" w:cs="宋体"/>
          <w:b/>
          <w:sz w:val="24"/>
          <w:szCs w:val="24"/>
        </w:rPr>
      </w:pPr>
    </w:p>
    <w:tbl>
      <w:tblPr>
        <w:tblStyle w:val="2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992"/>
        <w:gridCol w:w="5332"/>
        <w:gridCol w:w="113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评价内容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评 价 标 准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分值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评分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  <w:jc w:val="center"/>
        </w:trPr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ind w:firstLine="4410" w:firstLineChars="2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合计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教学目标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目标设置明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晰合理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，符合课标要求和学生实际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7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教学内容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重点内容讲解明白，教学难点处理恰当，关注学生已有知识和经验，注重学生能力培养，强调课堂交流互动，知识阐释正确。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教学方法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依据新课程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理念处理教学内容以及教与学、知识与能力的关系，较好落实教学目标；突出自主、探究、合作学习方式，体现多元化学习方法；实现有效师生互动。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教学过程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教学整体安排合理，环节紧凑，层次清晰；创造性使用教材；教学特色突出；恰当使用多媒体课件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和板书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辅助教学，教学演示规范。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15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教学素质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教态自然亲切、仪表举止得体，注重目光交流，教学语言规范准确、生动简洁。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教学效果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按时完成教学任务，教学目标达成度高。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  <w:jc w:val="center"/>
        </w:trPr>
        <w:tc>
          <w:tcPr>
            <w:tcW w:w="14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教学创新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教学过程富有创意；能创造性</w:t>
            </w:r>
            <w:r>
              <w:rPr>
                <w:rFonts w:hint="eastAsia" w:ascii="宋体" w:hAnsi="宋体" w:eastAsia="宋体" w:cs="宋体"/>
                <w:szCs w:val="21"/>
                <w:lang w:val="en-US" w:eastAsia="zh-CN" w:bidi="ar"/>
              </w:rPr>
              <w:t>地</w:t>
            </w:r>
            <w:r>
              <w:rPr>
                <w:rFonts w:hint="eastAsia" w:ascii="宋体" w:hAnsi="宋体" w:eastAsia="宋体" w:cs="宋体"/>
                <w:szCs w:val="21"/>
                <w:lang w:bidi="ar"/>
              </w:rPr>
              <w:t>使用教材；教学方法灵活多样，有突出的特色。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板书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设计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内容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匹配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反映教学设计意图，突显重难点，具有一定的概括性与整合性。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10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构 图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构思巧妙，富有创意，构图自然，形象直观，教学辅助作用显著。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8</w:t>
            </w: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Calibri" w:hAnsi="Calibri" w:eastAsia="宋体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书写</w:t>
            </w:r>
          </w:p>
        </w:tc>
        <w:tc>
          <w:tcPr>
            <w:tcW w:w="5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bidi="ar"/>
              </w:rPr>
              <w:t>书写适速流畅，字形大小适度，清楚整洁，美观大方，规范正确。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5</w:t>
            </w:r>
          </w:p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B7"/>
    <w:rsid w:val="000A6AA0"/>
    <w:rsid w:val="00C85EB7"/>
    <w:rsid w:val="00ED602A"/>
    <w:rsid w:val="26F4264F"/>
    <w:rsid w:val="28BB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82</Words>
  <Characters>474</Characters>
  <Lines>3</Lines>
  <Paragraphs>1</Paragraphs>
  <TotalTime>4</TotalTime>
  <ScaleCrop>false</ScaleCrop>
  <LinksUpToDate>false</LinksUpToDate>
  <CharactersWithSpaces>555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2021-09-02T06:37:00Z</dcterms:created>
  <dc:creator>刘梅珍</dc:creator>
  <cp:lastModifiedBy>育思之旅</cp:lastModifiedBy>
  <dcterms:modified xsi:type="dcterms:W3CDTF">2021-12-01T06:43:13Z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59216E7DF3C84FFAADE45CCA9FE29C74</vt:lpwstr>
  </property>
</Properties>
</file>